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84BF2" w14:textId="5096A0A5" w:rsidR="00C252EA" w:rsidRPr="00E21F41" w:rsidRDefault="005F40DB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196AFCC6">
          <v:line id="Line 18" o:spid="_x0000_s1029" style="position:absolute;left:0;text-align:left;z-index:251659264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3870034F">
          <v:line id="Line 17" o:spid="_x0000_s1028" style="position:absolute;left:0;text-align:left;z-index:251658240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3C3BBD33">
          <v:line id="Line 16" o:spid="_x0000_s1027" style="position:absolute;left:0;text-align:left;flip:x;z-index:251657216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5AD61CA6">
          <v:line id="Line 15" o:spid="_x0000_s1026" style="position:absolute;left:0;text-align:left;flip:x;z-index:251656192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1B0659C2" w14:textId="77777777"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5DAE2EF5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14:paraId="7E4C51C7" w14:textId="77777777" w:rsidR="0005006C" w:rsidRDefault="00D87CBA" w:rsidP="00C252EA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</w:rPr>
      </w:pPr>
      <w:r w:rsidRPr="00D87CBA">
        <w:rPr>
          <w:rFonts w:ascii="Arial" w:hAnsi="Arial"/>
          <w:bCs/>
          <w:sz w:val="22"/>
          <w:szCs w:val="22"/>
        </w:rPr>
        <w:t xml:space="preserve">Silicon </w:t>
      </w:r>
      <w:r w:rsidR="003F2008">
        <w:rPr>
          <w:rFonts w:ascii="Arial" w:hAnsi="Arial"/>
          <w:bCs/>
          <w:sz w:val="22"/>
          <w:szCs w:val="22"/>
        </w:rPr>
        <w:t>s</w:t>
      </w:r>
      <w:r w:rsidRPr="00D87CBA">
        <w:rPr>
          <w:rFonts w:ascii="Arial" w:hAnsi="Arial"/>
          <w:bCs/>
          <w:sz w:val="22"/>
          <w:szCs w:val="22"/>
        </w:rPr>
        <w:t xml:space="preserve">witching </w:t>
      </w:r>
      <w:r w:rsidR="003F2008">
        <w:rPr>
          <w:rFonts w:ascii="Arial" w:hAnsi="Arial"/>
          <w:bCs/>
          <w:sz w:val="22"/>
          <w:szCs w:val="22"/>
        </w:rPr>
        <w:t>d</w:t>
      </w:r>
      <w:r w:rsidRPr="00D87CBA">
        <w:rPr>
          <w:rFonts w:ascii="Arial" w:hAnsi="Arial"/>
          <w:bCs/>
          <w:sz w:val="22"/>
          <w:szCs w:val="22"/>
        </w:rPr>
        <w:t>iodes manufactured in the SOD-323 and SOD-523 packages.</w:t>
      </w:r>
    </w:p>
    <w:p w14:paraId="50EA4B42" w14:textId="77777777" w:rsidR="009B7582" w:rsidRPr="00D87CBA" w:rsidRDefault="009B7582" w:rsidP="00C252EA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</w:rPr>
      </w:pPr>
    </w:p>
    <w:p w14:paraId="47560881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4A911B6C" w14:textId="77777777" w:rsidR="00D87CBA" w:rsidRDefault="00D87CBA" w:rsidP="00D87CBA">
      <w:pPr>
        <w:ind w:left="108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Change in wafer fab</w:t>
      </w:r>
      <w:r w:rsidR="009B7582">
        <w:rPr>
          <w:rFonts w:ascii="Arial" w:hAnsi="Arial"/>
          <w:sz w:val="22"/>
          <w:szCs w:val="22"/>
        </w:rPr>
        <w:t>rication site.</w:t>
      </w:r>
    </w:p>
    <w:p w14:paraId="3BD5E0EA" w14:textId="77777777" w:rsidR="00D87CBA" w:rsidRDefault="00D87CBA" w:rsidP="00D87CBA">
      <w:pPr>
        <w:ind w:left="1080" w:right="936"/>
        <w:rPr>
          <w:rFonts w:ascii="Arial" w:hAnsi="Arial"/>
          <w:sz w:val="22"/>
          <w:szCs w:val="22"/>
        </w:rPr>
      </w:pPr>
    </w:p>
    <w:p w14:paraId="17225351" w14:textId="77777777" w:rsidR="00D87CBA" w:rsidRPr="00E21F41" w:rsidRDefault="00D87CBA" w:rsidP="00D87CB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1AE309E5" w14:textId="77777777" w:rsidR="00D87CBA" w:rsidRPr="00A605D4" w:rsidRDefault="00D87CBA" w:rsidP="00D87CBA">
      <w:pPr>
        <w:ind w:left="1080"/>
        <w:jc w:val="both"/>
        <w:rPr>
          <w:rFonts w:ascii="Arial" w:hAnsi="Arial" w:cs="Arial"/>
          <w:color w:val="000000"/>
          <w:sz w:val="22"/>
          <w:szCs w:val="22"/>
        </w:rPr>
      </w:pPr>
      <w:r w:rsidRPr="00A605D4">
        <w:rPr>
          <w:rFonts w:ascii="Arial" w:hAnsi="Arial" w:cs="Arial"/>
          <w:color w:val="000000"/>
          <w:sz w:val="22"/>
          <w:szCs w:val="22"/>
        </w:rPr>
        <w:t xml:space="preserve">As part of Central Semiconductor’s supply chain risk mitigation initiative, </w:t>
      </w:r>
      <w:r>
        <w:rPr>
          <w:rFonts w:ascii="Arial" w:hAnsi="Arial" w:cs="Arial"/>
          <w:color w:val="000000"/>
          <w:sz w:val="22"/>
          <w:szCs w:val="22"/>
        </w:rPr>
        <w:t xml:space="preserve">and </w:t>
      </w:r>
      <w:r w:rsidRPr="00A605D4">
        <w:rPr>
          <w:rFonts w:ascii="Arial" w:hAnsi="Arial" w:cs="Arial"/>
          <w:color w:val="000000"/>
          <w:sz w:val="22"/>
          <w:szCs w:val="22"/>
        </w:rPr>
        <w:t xml:space="preserve">in an effort to ensure </w:t>
      </w:r>
      <w:r>
        <w:rPr>
          <w:rFonts w:ascii="Arial" w:hAnsi="Arial" w:cs="Arial"/>
          <w:color w:val="000000"/>
          <w:sz w:val="22"/>
          <w:szCs w:val="22"/>
        </w:rPr>
        <w:t xml:space="preserve">an </w:t>
      </w:r>
      <w:r w:rsidRPr="00A605D4">
        <w:rPr>
          <w:rFonts w:ascii="Arial" w:hAnsi="Arial" w:cs="Arial"/>
          <w:color w:val="000000"/>
          <w:sz w:val="22"/>
          <w:szCs w:val="22"/>
        </w:rPr>
        <w:t>undisrupted supply</w:t>
      </w:r>
      <w:r>
        <w:rPr>
          <w:rFonts w:ascii="Arial" w:hAnsi="Arial" w:cs="Arial"/>
          <w:color w:val="000000"/>
          <w:sz w:val="22"/>
          <w:szCs w:val="22"/>
        </w:rPr>
        <w:t xml:space="preserve"> of product</w:t>
      </w:r>
      <w:r w:rsidRPr="00A605D4">
        <w:rPr>
          <w:rFonts w:ascii="Arial" w:hAnsi="Arial" w:cs="Arial"/>
          <w:color w:val="000000"/>
          <w:sz w:val="22"/>
          <w:szCs w:val="22"/>
        </w:rPr>
        <w:t xml:space="preserve">, a </w:t>
      </w:r>
      <w:r>
        <w:rPr>
          <w:rFonts w:ascii="Arial" w:hAnsi="Arial" w:cs="Arial"/>
          <w:color w:val="000000"/>
          <w:sz w:val="22"/>
          <w:szCs w:val="22"/>
        </w:rPr>
        <w:t xml:space="preserve">change in </w:t>
      </w:r>
      <w:r w:rsidRPr="00A605D4">
        <w:rPr>
          <w:rFonts w:ascii="Arial" w:hAnsi="Arial" w:cs="Arial"/>
          <w:color w:val="000000"/>
          <w:sz w:val="22"/>
          <w:szCs w:val="22"/>
        </w:rPr>
        <w:t>wafer fabrication site is</w:t>
      </w:r>
      <w:r>
        <w:rPr>
          <w:rFonts w:ascii="Arial" w:hAnsi="Arial" w:cs="Arial"/>
          <w:color w:val="000000"/>
          <w:sz w:val="22"/>
          <w:szCs w:val="22"/>
        </w:rPr>
        <w:t xml:space="preserve"> being made for the referenced products</w:t>
      </w:r>
      <w:r w:rsidRPr="00A605D4">
        <w:rPr>
          <w:rFonts w:ascii="Arial" w:hAnsi="Arial" w:cs="Arial"/>
          <w:color w:val="000000"/>
          <w:sz w:val="22"/>
          <w:szCs w:val="22"/>
        </w:rPr>
        <w:t xml:space="preserve">. Product specifications, quality and reliability are not impacted by this </w:t>
      </w:r>
      <w:r>
        <w:rPr>
          <w:rFonts w:ascii="Arial" w:hAnsi="Arial" w:cs="Arial"/>
          <w:color w:val="000000"/>
          <w:sz w:val="22"/>
          <w:szCs w:val="22"/>
        </w:rPr>
        <w:t>change</w:t>
      </w:r>
      <w:r w:rsidRPr="00A605D4">
        <w:rPr>
          <w:rFonts w:ascii="Arial" w:hAnsi="Arial" w:cs="Arial"/>
          <w:color w:val="000000"/>
          <w:sz w:val="22"/>
          <w:szCs w:val="22"/>
        </w:rPr>
        <w:t>.</w:t>
      </w:r>
    </w:p>
    <w:p w14:paraId="12FF43E7" w14:textId="77777777" w:rsidR="00D87CBA" w:rsidRPr="00E21F41" w:rsidRDefault="00D87CBA" w:rsidP="00D87CBA">
      <w:pPr>
        <w:ind w:left="1080" w:right="936"/>
        <w:rPr>
          <w:rFonts w:ascii="Arial" w:hAnsi="Arial"/>
          <w:sz w:val="22"/>
          <w:szCs w:val="22"/>
        </w:rPr>
      </w:pPr>
    </w:p>
    <w:p w14:paraId="65DCA0C0" w14:textId="77777777" w:rsidR="00D87CBA" w:rsidRPr="00E21F41" w:rsidRDefault="00D87CBA" w:rsidP="00D87CB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5C0FC98E" w14:textId="77777777" w:rsidR="009C6F6C" w:rsidRPr="00CF44EB" w:rsidRDefault="009C6F6C" w:rsidP="009C6F6C">
      <w:pPr>
        <w:ind w:left="1080" w:right="936"/>
        <w:rPr>
          <w:rFonts w:ascii="Arial" w:hAnsi="Arial" w:cs="Arial"/>
          <w:sz w:val="22"/>
          <w:szCs w:val="22"/>
        </w:rPr>
      </w:pPr>
      <w:r w:rsidRPr="00CF44EB">
        <w:rPr>
          <w:rFonts w:ascii="Arial" w:hAnsi="Arial" w:cs="Arial"/>
          <w:sz w:val="22"/>
          <w:szCs w:val="22"/>
        </w:rPr>
        <w:t xml:space="preserve">This </w:t>
      </w:r>
      <w:r>
        <w:rPr>
          <w:rFonts w:ascii="Arial" w:hAnsi="Arial" w:cs="Arial"/>
          <w:sz w:val="22"/>
          <w:szCs w:val="22"/>
        </w:rPr>
        <w:t>change</w:t>
      </w:r>
      <w:r w:rsidRPr="00CF44EB">
        <w:rPr>
          <w:rFonts w:ascii="Arial" w:hAnsi="Arial" w:cs="Arial"/>
          <w:sz w:val="22"/>
          <w:szCs w:val="22"/>
        </w:rPr>
        <w:t xml:space="preserve"> does not affect the </w:t>
      </w:r>
      <w:r>
        <w:rPr>
          <w:rFonts w:ascii="Arial" w:hAnsi="Arial" w:cs="Arial"/>
          <w:sz w:val="22"/>
          <w:szCs w:val="22"/>
        </w:rPr>
        <w:t>fit, form or function</w:t>
      </w:r>
      <w:r w:rsidRPr="00CF44EB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 xml:space="preserve">the </w:t>
      </w:r>
      <w:r w:rsidRPr="00CF44EB">
        <w:rPr>
          <w:rFonts w:ascii="Arial" w:hAnsi="Arial" w:cs="Arial"/>
          <w:sz w:val="22"/>
          <w:szCs w:val="22"/>
        </w:rPr>
        <w:t>device</w:t>
      </w:r>
      <w:r>
        <w:rPr>
          <w:rFonts w:ascii="Arial" w:hAnsi="Arial" w:cs="Arial"/>
          <w:sz w:val="22"/>
          <w:szCs w:val="22"/>
        </w:rPr>
        <w:t>s</w:t>
      </w:r>
      <w:r w:rsidRPr="00CF44EB">
        <w:rPr>
          <w:rFonts w:ascii="Arial" w:hAnsi="Arial" w:cs="Arial"/>
          <w:sz w:val="22"/>
          <w:szCs w:val="22"/>
        </w:rPr>
        <w:t>.</w:t>
      </w:r>
    </w:p>
    <w:p w14:paraId="64B42453" w14:textId="77777777" w:rsidR="0005006C" w:rsidRPr="00E21F41" w:rsidRDefault="0005006C" w:rsidP="002213F1">
      <w:pPr>
        <w:ind w:left="1080" w:right="936"/>
        <w:rPr>
          <w:rFonts w:ascii="Arial" w:hAnsi="Arial" w:cs="Arial"/>
          <w:sz w:val="22"/>
          <w:szCs w:val="22"/>
        </w:rPr>
      </w:pPr>
    </w:p>
    <w:p w14:paraId="6DE278E3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p w14:paraId="24449C85" w14:textId="77777777" w:rsidR="00E65FE6" w:rsidRDefault="008434E5" w:rsidP="00C252EA">
      <w:pPr>
        <w:ind w:right="93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</w:t>
      </w:r>
    </w:p>
    <w:tbl>
      <w:tblPr>
        <w:tblW w:w="9650" w:type="dxa"/>
        <w:tblInd w:w="1258" w:type="dxa"/>
        <w:tblLook w:val="04A0" w:firstRow="1" w:lastRow="0" w:firstColumn="1" w:lastColumn="0" w:noHBand="0" w:noVBand="1"/>
      </w:tblPr>
      <w:tblGrid>
        <w:gridCol w:w="2270"/>
        <w:gridCol w:w="3780"/>
        <w:gridCol w:w="2160"/>
        <w:gridCol w:w="1440"/>
      </w:tblGrid>
      <w:tr w:rsidR="00E65FE6" w:rsidRPr="0009593C" w14:paraId="30FCE4DF" w14:textId="77777777" w:rsidTr="000C4627">
        <w:trPr>
          <w:trHeight w:val="225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7355E20" w14:textId="77777777" w:rsidR="00E65FE6" w:rsidRPr="0009593C" w:rsidRDefault="00E65FE6" w:rsidP="000C4627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Test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568DA39" w14:textId="77777777" w:rsidR="00E65FE6" w:rsidRPr="0009593C" w:rsidRDefault="00E65FE6" w:rsidP="000C4627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Condition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</w:tcPr>
          <w:p w14:paraId="3288AC6D" w14:textId="77777777" w:rsidR="00E65FE6" w:rsidRPr="0009593C" w:rsidRDefault="00E65FE6" w:rsidP="000C4627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Duration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404BA4C5" w14:textId="77777777" w:rsidR="00E65FE6" w:rsidRPr="0009593C" w:rsidRDefault="00E65FE6" w:rsidP="000C4627">
            <w:pPr>
              <w:jc w:val="center"/>
              <w:rPr>
                <w:rFonts w:ascii="Calibri" w:hAnsi="Calibri"/>
                <w:b/>
                <w:bCs/>
              </w:rPr>
            </w:pPr>
            <w:r w:rsidRPr="0009593C">
              <w:rPr>
                <w:rFonts w:ascii="Calibri" w:hAnsi="Calibri"/>
                <w:b/>
                <w:bCs/>
              </w:rPr>
              <w:t>Failure rate</w:t>
            </w:r>
          </w:p>
        </w:tc>
      </w:tr>
      <w:tr w:rsidR="00E65FE6" w:rsidRPr="0009593C" w14:paraId="0CE5FFA5" w14:textId="77777777" w:rsidTr="000C4627">
        <w:trPr>
          <w:trHeight w:val="34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078A" w14:textId="77777777" w:rsidR="00E65FE6" w:rsidRDefault="00E65FE6" w:rsidP="000C4627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bookmarkStart w:id="0" w:name="_Hlk24718106"/>
            <w:bookmarkStart w:id="1" w:name="_Hlk51164024"/>
            <w:r>
              <w:rPr>
                <w:rFonts w:ascii="Calibri" w:hAnsi="Calibri" w:cs="Calibri"/>
                <w:b/>
                <w:sz w:val="20"/>
                <w:szCs w:val="20"/>
              </w:rPr>
              <w:t>High Temperature</w:t>
            </w:r>
          </w:p>
          <w:p w14:paraId="1D5F32BE" w14:textId="77777777" w:rsidR="00E65FE6" w:rsidRPr="0075652F" w:rsidRDefault="00E65FE6" w:rsidP="000C4627">
            <w:pPr>
              <w:pStyle w:val="Default"/>
              <w:jc w:val="center"/>
              <w:rPr>
                <w:rFonts w:ascii="Calibri" w:eastAsia="SimSun" w:hAnsi="Calibri" w:cs="Calibri"/>
                <w:b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Storage Life</w:t>
            </w:r>
            <w:r w:rsidRPr="0075652F">
              <w:rPr>
                <w:rFonts w:ascii="Calibri" w:eastAsia="SimSun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755E" w14:textId="77777777" w:rsidR="00E65FE6" w:rsidRPr="0075652F" w:rsidRDefault="00E65FE6" w:rsidP="000C46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Ta=150°C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588E4" w14:textId="77777777" w:rsidR="00E65FE6" w:rsidRPr="0009593C" w:rsidRDefault="00E65FE6" w:rsidP="000C46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16253" w14:textId="77777777" w:rsidR="00E65FE6" w:rsidRPr="0009593C" w:rsidRDefault="00E65FE6" w:rsidP="000C46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bookmarkEnd w:id="0"/>
      <w:bookmarkEnd w:id="1"/>
      <w:tr w:rsidR="00E65FE6" w:rsidRPr="0009593C" w14:paraId="01FC4574" w14:textId="77777777" w:rsidTr="000C4627">
        <w:trPr>
          <w:trHeight w:val="34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D0939" w14:textId="77777777" w:rsidR="00E65FE6" w:rsidRDefault="00E65FE6" w:rsidP="000C4627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Low Temperature</w:t>
            </w:r>
          </w:p>
          <w:p w14:paraId="33A7B6F6" w14:textId="77777777" w:rsidR="00E65FE6" w:rsidRPr="0075652F" w:rsidRDefault="00E65FE6" w:rsidP="000C4627">
            <w:pPr>
              <w:pStyle w:val="Default"/>
              <w:jc w:val="center"/>
              <w:rPr>
                <w:rFonts w:ascii="Calibri" w:eastAsia="SimSun" w:hAnsi="Calibri" w:cs="Calibri"/>
                <w:b/>
              </w:rPr>
            </w:pPr>
            <w:r>
              <w:rPr>
                <w:rFonts w:ascii="Calibri" w:eastAsia="SimSun" w:hAnsi="Calibri" w:cs="Calibri"/>
                <w:b/>
                <w:sz w:val="20"/>
                <w:szCs w:val="20"/>
              </w:rPr>
              <w:t>Storage Life</w:t>
            </w:r>
            <w:r w:rsidRPr="0075652F">
              <w:rPr>
                <w:rFonts w:ascii="Calibri" w:eastAsia="SimSun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BA88" w14:textId="77777777" w:rsidR="00E65FE6" w:rsidRPr="0075652F" w:rsidRDefault="00E65FE6" w:rsidP="000C46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Ta=-</w:t>
            </w:r>
            <w:r w:rsidR="00432EC3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5°C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AD1F8" w14:textId="77777777" w:rsidR="00E65FE6" w:rsidRPr="0009593C" w:rsidRDefault="00E65FE6" w:rsidP="000C46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5D369" w14:textId="77777777" w:rsidR="00E65FE6" w:rsidRPr="0009593C" w:rsidRDefault="00E65FE6" w:rsidP="000C46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E65FE6" w:rsidRPr="0009593C" w14:paraId="169D9C6E" w14:textId="77777777" w:rsidTr="000C4627">
        <w:trPr>
          <w:trHeight w:val="97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329B" w14:textId="77777777" w:rsidR="00E65FE6" w:rsidRPr="0009593C" w:rsidRDefault="00E65FE6" w:rsidP="000C462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 xml:space="preserve">High Temperature Reverse Bias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3862" w14:textId="77777777" w:rsidR="00E65FE6" w:rsidRPr="0075652F" w:rsidRDefault="00E65FE6" w:rsidP="000C4627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75652F"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75652F">
              <w:rPr>
                <w:rFonts w:ascii="Calibri" w:hAnsi="Calibri" w:cs="Calibri"/>
                <w:sz w:val="20"/>
                <w:szCs w:val="20"/>
              </w:rPr>
              <w:t>=1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75652F">
              <w:rPr>
                <w:rFonts w:ascii="Calibri" w:hAnsi="Calibri" w:cs="Calibri"/>
                <w:sz w:val="20"/>
                <w:szCs w:val="20"/>
              </w:rPr>
              <w:t>0</w:t>
            </w:r>
            <w:r w:rsidRPr="000C43A7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eastAsia="PMingLiU" w:hAnsi="Calibri" w:cs="Calibri"/>
                <w:sz w:val="20"/>
                <w:szCs w:val="20"/>
              </w:rPr>
              <w:t>VR=80% Rated Voltage</w:t>
            </w:r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 </w:t>
            </w:r>
          </w:p>
          <w:p w14:paraId="7822CA6F" w14:textId="77777777" w:rsidR="00E65FE6" w:rsidRPr="0075652F" w:rsidRDefault="00E65FE6" w:rsidP="000C4627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D056C" w14:textId="77777777" w:rsidR="00E65FE6" w:rsidRDefault="00E65FE6" w:rsidP="000C46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5FF3E" w14:textId="77777777" w:rsidR="00E65FE6" w:rsidRPr="0009593C" w:rsidRDefault="00E65FE6" w:rsidP="000C46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432EC3" w:rsidRPr="0009593C" w14:paraId="4515F7D3" w14:textId="77777777" w:rsidTr="000C4627">
        <w:trPr>
          <w:trHeight w:val="97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F690" w14:textId="77777777" w:rsidR="00432EC3" w:rsidRPr="0009593C" w:rsidRDefault="00432EC3" w:rsidP="00432EC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High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Humidity and High</w:t>
            </w: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 xml:space="preserve"> Temperature Reverse Bias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BA8B" w14:textId="77777777" w:rsidR="00432EC3" w:rsidRPr="0075652F" w:rsidRDefault="00432EC3" w:rsidP="00432EC3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75652F"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75652F">
              <w:rPr>
                <w:rFonts w:ascii="Calibri" w:hAnsi="Calibri" w:cs="Calibri"/>
                <w:sz w:val="20"/>
                <w:szCs w:val="20"/>
              </w:rPr>
              <w:t>=</w:t>
            </w:r>
            <w:r>
              <w:rPr>
                <w:rFonts w:ascii="Calibri" w:hAnsi="Calibri" w:cs="Calibri"/>
                <w:sz w:val="20"/>
                <w:szCs w:val="20"/>
              </w:rPr>
              <w:t>85</w:t>
            </w:r>
            <w:r w:rsidRPr="000C43A7">
              <w:rPr>
                <w:rFonts w:ascii="Cambria Math" w:eastAsia="PMingLiU" w:hAnsi="Cambria Math" w:cs="Cambria Math"/>
                <w:sz w:val="20"/>
                <w:szCs w:val="20"/>
              </w:rPr>
              <w:t>℃</w:t>
            </w:r>
            <w:r w:rsidRPr="0075652F">
              <w:rPr>
                <w:rFonts w:ascii="Calibri" w:eastAsia="PMingLiU" w:hAnsi="Calibri" w:cs="Calibri"/>
                <w:sz w:val="20"/>
                <w:szCs w:val="20"/>
              </w:rPr>
              <w:t>,</w:t>
            </w:r>
            <w:r>
              <w:rPr>
                <w:rFonts w:ascii="Calibri" w:eastAsia="PMingLiU" w:hAnsi="Calibri" w:cs="Calibri"/>
                <w:sz w:val="20"/>
                <w:szCs w:val="20"/>
              </w:rPr>
              <w:t xml:space="preserve"> RH=85%,</w:t>
            </w:r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PMingLiU" w:hAnsi="Calibri" w:cs="Calibri"/>
                <w:sz w:val="20"/>
                <w:szCs w:val="20"/>
              </w:rPr>
              <w:t>VR=80% Rated Voltage</w:t>
            </w:r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 </w:t>
            </w:r>
          </w:p>
          <w:p w14:paraId="56DA443B" w14:textId="77777777" w:rsidR="00432EC3" w:rsidRPr="0075652F" w:rsidRDefault="00432EC3" w:rsidP="00432EC3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86E31" w14:textId="77777777" w:rsidR="00432EC3" w:rsidRDefault="00432EC3" w:rsidP="00432E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1000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10B6" w14:textId="77777777" w:rsidR="00432EC3" w:rsidRPr="0009593C" w:rsidRDefault="00432EC3" w:rsidP="00432EC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E65FE6" w:rsidRPr="0009593C" w14:paraId="4AE74BEE" w14:textId="77777777" w:rsidTr="000C4627">
        <w:trPr>
          <w:trHeight w:val="701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12E18" w14:textId="77777777" w:rsidR="00E65FE6" w:rsidRPr="0075652F" w:rsidRDefault="00493124" w:rsidP="000C4627">
            <w:pPr>
              <w:pStyle w:val="Default"/>
              <w:jc w:val="center"/>
              <w:rPr>
                <w:rFonts w:ascii="Calibri" w:eastAsia="SimSun" w:hAnsi="Calibri" w:cs="Calibri"/>
                <w:b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Soldering Heat Resistance Test</w:t>
            </w:r>
            <w:r w:rsidR="00E65FE6" w:rsidRPr="0075652F">
              <w:rPr>
                <w:rFonts w:ascii="Calibri" w:eastAsia="SimSun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43C2" w14:textId="77777777" w:rsidR="00E65FE6" w:rsidRPr="0075652F" w:rsidRDefault="00C66FFC" w:rsidP="000C4627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Tsolder</w:t>
            </w:r>
            <w:proofErr w:type="spellEnd"/>
            <w:r>
              <w:rPr>
                <w:rFonts w:ascii="Calibri" w:hAnsi="Calibri" w:cs="Calibri"/>
              </w:rPr>
              <w:t>=260°C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E38D3" w14:textId="77777777" w:rsidR="00E65FE6" w:rsidRPr="0009593C" w:rsidRDefault="008C6C30" w:rsidP="008C6C3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</w:t>
            </w:r>
            <w:r w:rsidR="00C66FFC">
              <w:rPr>
                <w:rFonts w:ascii="Calibri" w:hAnsi="Calibri"/>
                <w:color w:val="000000"/>
                <w:sz w:val="22"/>
                <w:szCs w:val="22"/>
              </w:rPr>
              <w:t>10 Seconds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6DE35" w14:textId="77777777" w:rsidR="00E65FE6" w:rsidRPr="0009593C" w:rsidRDefault="00E65FE6" w:rsidP="000C46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E65FE6" w:rsidRPr="0009593C" w14:paraId="5CDBA6A1" w14:textId="77777777" w:rsidTr="000C4627">
        <w:trPr>
          <w:trHeight w:val="719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8B78A" w14:textId="77777777" w:rsidR="00E65FE6" w:rsidRDefault="00E65FE6" w:rsidP="000C4627">
            <w:pPr>
              <w:pStyle w:val="Default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Pressure Cooker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5E6F3" w14:textId="77777777" w:rsidR="00E65FE6" w:rsidRDefault="00E65FE6" w:rsidP="000C462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Ta=</w:t>
            </w:r>
            <w:r w:rsidR="00432EC3">
              <w:rPr>
                <w:rFonts w:ascii="Calibri" w:hAnsi="Calibri" w:cs="Calibri"/>
              </w:rPr>
              <w:t>121</w:t>
            </w:r>
            <w:r>
              <w:rPr>
                <w:rFonts w:ascii="Calibri" w:hAnsi="Calibri" w:cs="Calibri"/>
              </w:rPr>
              <w:t>°C, P=2</w:t>
            </w:r>
            <w:r w:rsidR="00432EC3">
              <w:rPr>
                <w:rFonts w:ascii="Calibri" w:hAnsi="Calibri" w:cs="Calibri"/>
              </w:rPr>
              <w:t>9.7psia, RH=100%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9CC80" w14:textId="77777777" w:rsidR="00E65FE6" w:rsidRDefault="0006669D" w:rsidP="000C46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  <w:r w:rsidR="00E65FE6">
              <w:rPr>
                <w:rFonts w:ascii="Calibri" w:hAnsi="Calibri"/>
                <w:color w:val="000000"/>
                <w:sz w:val="22"/>
                <w:szCs w:val="22"/>
              </w:rPr>
              <w:t xml:space="preserve"> Hours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70444" w14:textId="77777777" w:rsidR="00E65FE6" w:rsidRPr="0009593C" w:rsidRDefault="00E65FE6" w:rsidP="000C46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0/</w:t>
            </w:r>
            <w:r w:rsidR="0006669D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E65FE6" w:rsidRPr="0009593C" w14:paraId="6B3DBF56" w14:textId="77777777" w:rsidTr="000C4627">
        <w:trPr>
          <w:trHeight w:val="1025"/>
        </w:trPr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4720" w14:textId="77777777" w:rsidR="00E65FE6" w:rsidRDefault="00E65FE6" w:rsidP="000C462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9593C">
              <w:rPr>
                <w:rFonts w:ascii="Calibri" w:hAnsi="Calibri"/>
                <w:b/>
                <w:bCs/>
                <w:sz w:val="22"/>
                <w:szCs w:val="22"/>
              </w:rPr>
              <w:t>Temperature Cycling</w:t>
            </w:r>
          </w:p>
          <w:p w14:paraId="60799241" w14:textId="77777777" w:rsidR="00E65FE6" w:rsidRPr="0009593C" w:rsidRDefault="00E65FE6" w:rsidP="000C462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(Air-to-Air) 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BCBA" w14:textId="77777777" w:rsidR="00E65FE6" w:rsidRPr="0075652F" w:rsidRDefault="00E65FE6" w:rsidP="000C4627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75652F">
              <w:rPr>
                <w:rFonts w:ascii="Calibri" w:hAnsi="Calibri" w:cs="Calibri"/>
                <w:sz w:val="20"/>
                <w:szCs w:val="20"/>
              </w:rPr>
              <w:t>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75652F">
              <w:rPr>
                <w:rFonts w:ascii="Calibri" w:hAnsi="Calibri" w:cs="Calibri"/>
                <w:sz w:val="20"/>
                <w:szCs w:val="20"/>
              </w:rPr>
              <w:t>= -</w:t>
            </w:r>
            <w:r w:rsidR="0006669D">
              <w:rPr>
                <w:rFonts w:ascii="Calibri" w:hAnsi="Calibri" w:cs="Calibri"/>
                <w:sz w:val="20"/>
                <w:szCs w:val="20"/>
              </w:rPr>
              <w:t>5</w:t>
            </w:r>
            <w:r w:rsidRPr="0075652F">
              <w:rPr>
                <w:rFonts w:ascii="Calibri" w:hAnsi="Calibri" w:cs="Calibri"/>
                <w:sz w:val="20"/>
                <w:szCs w:val="20"/>
              </w:rPr>
              <w:t>5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6669D">
              <w:rPr>
                <w:rFonts w:ascii="Calibri" w:hAnsi="Calibri" w:cs="Calibri"/>
                <w:sz w:val="20"/>
                <w:szCs w:val="20"/>
              </w:rPr>
              <w:t>15</w:t>
            </w:r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min </w:t>
            </w:r>
          </w:p>
          <w:p w14:paraId="3F1101BD" w14:textId="77777777" w:rsidR="00E65FE6" w:rsidRPr="0075652F" w:rsidRDefault="00E65FE6" w:rsidP="000C4627">
            <w:pPr>
              <w:pStyle w:val="Default"/>
              <w:rPr>
                <w:rFonts w:ascii="Calibri" w:eastAsia="PMingLiU" w:hAnsi="Calibri" w:cs="Calibri"/>
                <w:sz w:val="20"/>
                <w:szCs w:val="20"/>
              </w:rPr>
            </w:pPr>
            <w:r w:rsidRPr="0075652F">
              <w:rPr>
                <w:rFonts w:ascii="Calibri" w:eastAsia="PMingLiU" w:hAnsi="Calibri" w:cs="Calibri"/>
                <w:sz w:val="20"/>
                <w:szCs w:val="20"/>
              </w:rPr>
              <w:t>T</w:t>
            </w:r>
            <w:r>
              <w:rPr>
                <w:rFonts w:ascii="Calibri" w:eastAsia="PMingLiU" w:hAnsi="Calibri" w:cs="Calibri"/>
                <w:sz w:val="20"/>
                <w:szCs w:val="20"/>
              </w:rPr>
              <w:t>a</w:t>
            </w:r>
            <w:r w:rsidRPr="0075652F">
              <w:rPr>
                <w:rFonts w:ascii="Calibri" w:eastAsia="PMingLiU" w:hAnsi="Calibri" w:cs="Calibri"/>
                <w:sz w:val="20"/>
                <w:szCs w:val="20"/>
              </w:rPr>
              <w:t>= +150</w:t>
            </w:r>
            <w:r>
              <w:rPr>
                <w:rFonts w:ascii="Calibri" w:eastAsia="PMingLiU" w:hAnsi="Calibri" w:cs="Calibri"/>
                <w:sz w:val="20"/>
                <w:szCs w:val="20"/>
              </w:rPr>
              <w:t xml:space="preserve"> </w:t>
            </w:r>
            <w:r w:rsidR="0006669D">
              <w:rPr>
                <w:rFonts w:ascii="Calibri" w:eastAsia="PMingLiU" w:hAnsi="Calibri" w:cs="Calibri"/>
                <w:sz w:val="20"/>
                <w:szCs w:val="20"/>
              </w:rPr>
              <w:t>15</w:t>
            </w:r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min </w:t>
            </w:r>
          </w:p>
          <w:p w14:paraId="0A7C8528" w14:textId="77777777" w:rsidR="00E65FE6" w:rsidRPr="0075652F" w:rsidRDefault="00E65FE6" w:rsidP="000C4627">
            <w:pPr>
              <w:pStyle w:val="Default"/>
              <w:rPr>
                <w:rFonts w:ascii="Calibri" w:hAnsi="Calibri" w:cs="Calibri"/>
              </w:rPr>
            </w:pPr>
            <w:r w:rsidRPr="0075652F">
              <w:rPr>
                <w:rFonts w:ascii="Calibri" w:eastAsia="PMingLiU" w:hAnsi="Calibri" w:cs="Calibri"/>
                <w:sz w:val="20"/>
                <w:szCs w:val="20"/>
              </w:rPr>
              <w:t xml:space="preserve">Transfer time less than 1min. </w:t>
            </w:r>
            <w:r w:rsidRPr="0075652F">
              <w:rPr>
                <w:rFonts w:ascii="Calibri" w:eastAsia="PMingLiU" w:hAnsi="Calibri" w:cs="Calibri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D0CAC" w14:textId="77777777" w:rsidR="00E65FE6" w:rsidRPr="0009593C" w:rsidRDefault="0006669D" w:rsidP="000C46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  <w:r w:rsidR="00E65FE6">
              <w:rPr>
                <w:rFonts w:ascii="Calibri" w:hAnsi="Calibri"/>
                <w:color w:val="000000"/>
                <w:sz w:val="22"/>
                <w:szCs w:val="22"/>
              </w:rPr>
              <w:t>0 Cycles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C04B8" w14:textId="77777777" w:rsidR="00E65FE6" w:rsidRPr="0009593C" w:rsidRDefault="00E65FE6" w:rsidP="000C462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9593C">
              <w:rPr>
                <w:rFonts w:ascii="Calibri" w:hAnsi="Calibri"/>
                <w:color w:val="000000"/>
                <w:sz w:val="22"/>
                <w:szCs w:val="22"/>
              </w:rPr>
              <w:t>0/</w:t>
            </w:r>
            <w:r w:rsidR="0006669D"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AE244CC" w14:textId="77777777" w:rsidR="0005006C" w:rsidRDefault="0005006C" w:rsidP="00C252EA">
      <w:pPr>
        <w:ind w:right="936"/>
        <w:rPr>
          <w:rFonts w:ascii="Arial" w:hAnsi="Arial" w:cs="Arial"/>
          <w:sz w:val="22"/>
          <w:szCs w:val="22"/>
        </w:rPr>
      </w:pPr>
    </w:p>
    <w:p w14:paraId="15761802" w14:textId="77777777" w:rsidR="009B7582" w:rsidRPr="00E21F41" w:rsidRDefault="009B7582" w:rsidP="009B7582">
      <w:pPr>
        <w:spacing w:after="40"/>
        <w:ind w:left="360" w:right="936" w:firstLine="720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Effective Date of Change:</w:t>
      </w:r>
    </w:p>
    <w:p w14:paraId="6E83CCA8" w14:textId="77777777" w:rsidR="009B7582" w:rsidRPr="008C7BCA" w:rsidRDefault="009B7582" w:rsidP="009B7582">
      <w:pPr>
        <w:ind w:left="360" w:firstLine="720"/>
        <w:rPr>
          <w:rFonts w:ascii="Arial" w:hAnsi="Arial" w:cs="Arial"/>
          <w:sz w:val="22"/>
          <w:szCs w:val="22"/>
        </w:rPr>
      </w:pPr>
      <w:r w:rsidRPr="008C7BCA">
        <w:rPr>
          <w:rFonts w:ascii="Arial" w:hAnsi="Arial" w:cs="Arial"/>
          <w:bCs/>
          <w:sz w:val="22"/>
          <w:szCs w:val="22"/>
        </w:rPr>
        <w:t>Existing inventory will be shipped until depleted.</w:t>
      </w:r>
    </w:p>
    <w:p w14:paraId="514F3141" w14:textId="77777777" w:rsidR="009B7582" w:rsidRPr="00E21F41" w:rsidRDefault="009B7582" w:rsidP="009B7582">
      <w:pPr>
        <w:ind w:left="360" w:firstLine="720"/>
        <w:rPr>
          <w:rFonts w:ascii="Arial" w:hAnsi="Arial" w:cs="Arial"/>
          <w:sz w:val="22"/>
          <w:szCs w:val="22"/>
        </w:rPr>
      </w:pPr>
    </w:p>
    <w:p w14:paraId="66217DED" w14:textId="77777777" w:rsidR="009B7582" w:rsidRDefault="009B7582" w:rsidP="009B7582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Pr="00E21F41">
        <w:rPr>
          <w:rFonts w:ascii="Arial" w:hAnsi="Arial" w:cs="Arial"/>
          <w:b/>
          <w:bCs/>
          <w:sz w:val="22"/>
          <w:szCs w:val="22"/>
          <w:u w:val="single"/>
        </w:rPr>
        <w:t>ample Availability:</w:t>
      </w:r>
    </w:p>
    <w:p w14:paraId="2DE8DBD8" w14:textId="77777777" w:rsidR="009B7582" w:rsidRDefault="009B7582" w:rsidP="009B7582">
      <w:pPr>
        <w:pStyle w:val="BlockText"/>
        <w:outlineLvl w:val="0"/>
        <w:rPr>
          <w:rFonts w:cs="Arial"/>
          <w:sz w:val="22"/>
          <w:szCs w:val="22"/>
        </w:rPr>
      </w:pPr>
      <w:r w:rsidRPr="008C7BCA">
        <w:rPr>
          <w:rFonts w:cs="Arial"/>
          <w:sz w:val="22"/>
          <w:szCs w:val="22"/>
        </w:rPr>
        <w:t xml:space="preserve">Please contact </w:t>
      </w:r>
      <w:r>
        <w:rPr>
          <w:rFonts w:cs="Arial"/>
          <w:sz w:val="22"/>
          <w:szCs w:val="22"/>
        </w:rPr>
        <w:t>your s</w:t>
      </w:r>
      <w:r w:rsidRPr="008C7BCA">
        <w:rPr>
          <w:rFonts w:cs="Arial"/>
          <w:sz w:val="22"/>
          <w:szCs w:val="22"/>
        </w:rPr>
        <w:t xml:space="preserve">alesperson or </w:t>
      </w:r>
      <w:r>
        <w:rPr>
          <w:rFonts w:cs="Arial"/>
          <w:sz w:val="22"/>
          <w:szCs w:val="22"/>
        </w:rPr>
        <w:t>m</w:t>
      </w:r>
      <w:r w:rsidRPr="008C7BCA">
        <w:rPr>
          <w:rFonts w:cs="Arial"/>
          <w:sz w:val="22"/>
          <w:szCs w:val="22"/>
        </w:rPr>
        <w:t xml:space="preserve">anufacturer’s </w:t>
      </w:r>
      <w:r>
        <w:rPr>
          <w:rFonts w:cs="Arial"/>
          <w:sz w:val="22"/>
          <w:szCs w:val="22"/>
        </w:rPr>
        <w:t>r</w:t>
      </w:r>
      <w:r w:rsidRPr="008C7BCA">
        <w:rPr>
          <w:rFonts w:cs="Arial"/>
          <w:sz w:val="22"/>
          <w:szCs w:val="22"/>
        </w:rPr>
        <w:t>epresentative</w:t>
      </w:r>
      <w:r>
        <w:rPr>
          <w:rFonts w:cs="Arial"/>
          <w:sz w:val="22"/>
          <w:szCs w:val="22"/>
        </w:rPr>
        <w:t xml:space="preserve"> for samples</w:t>
      </w:r>
      <w:r w:rsidRPr="008C7BCA">
        <w:rPr>
          <w:rFonts w:cs="Arial"/>
          <w:sz w:val="22"/>
          <w:szCs w:val="22"/>
        </w:rPr>
        <w:t>.</w:t>
      </w:r>
    </w:p>
    <w:p w14:paraId="5946B2C7" w14:textId="77777777" w:rsidR="009B7582" w:rsidRDefault="009B7582" w:rsidP="009B7582">
      <w:pPr>
        <w:pStyle w:val="BlockText"/>
        <w:outlineLvl w:val="0"/>
        <w:rPr>
          <w:rFonts w:cs="Arial"/>
          <w:b/>
          <w:sz w:val="22"/>
          <w:szCs w:val="22"/>
          <w:u w:val="single"/>
        </w:rPr>
      </w:pPr>
    </w:p>
    <w:p w14:paraId="084556CF" w14:textId="77777777" w:rsidR="009B7582" w:rsidRDefault="009B7582" w:rsidP="009B7582">
      <w:pPr>
        <w:pStyle w:val="BlockText"/>
        <w:outlineLvl w:val="0"/>
        <w:rPr>
          <w:rFonts w:cs="Arial"/>
          <w:b/>
          <w:sz w:val="22"/>
          <w:szCs w:val="22"/>
          <w:u w:val="single"/>
        </w:rPr>
      </w:pPr>
      <w:r w:rsidRPr="001D2666">
        <w:rPr>
          <w:rFonts w:cs="Arial"/>
          <w:b/>
          <w:sz w:val="22"/>
          <w:szCs w:val="22"/>
          <w:u w:val="single"/>
        </w:rPr>
        <w:t>Part Numbers Affected:</w:t>
      </w:r>
    </w:p>
    <w:p w14:paraId="672006DB" w14:textId="77777777" w:rsidR="0054538A" w:rsidRDefault="0054538A">
      <w:pPr>
        <w:rPr>
          <w:rFonts w:ascii="Arial" w:hAnsi="Arial" w:cs="Arial"/>
          <w:bCs/>
          <w:sz w:val="22"/>
          <w:szCs w:val="22"/>
        </w:rPr>
      </w:pPr>
    </w:p>
    <w:p w14:paraId="52B40096" w14:textId="77777777" w:rsidR="0005006C" w:rsidRDefault="009B758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    CMDD4448</w:t>
      </w:r>
    </w:p>
    <w:p w14:paraId="5E874C16" w14:textId="77777777" w:rsidR="009B7582" w:rsidRDefault="009B758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      CMOD444</w:t>
      </w:r>
      <w:r w:rsidR="00366CF4">
        <w:rPr>
          <w:rFonts w:ascii="Arial" w:hAnsi="Arial" w:cs="Arial"/>
          <w:bCs/>
          <w:sz w:val="22"/>
          <w:szCs w:val="22"/>
        </w:rPr>
        <w:t>8</w:t>
      </w:r>
    </w:p>
    <w:p w14:paraId="077EE0C8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298204A4" w14:textId="77777777" w:rsidR="00936427" w:rsidRPr="00B56384" w:rsidRDefault="00B5638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 w:rsidR="00036FDC"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>Customer Notification of Product/Process Changes by Solid-State Suppliers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36FDC">
        <w:rPr>
          <w:rFonts w:ascii="Arial" w:hAnsi="Arial" w:cs="Arial"/>
          <w:bCs/>
          <w:sz w:val="22"/>
          <w:szCs w:val="22"/>
        </w:rPr>
        <w:t xml:space="preserve">a </w:t>
      </w:r>
      <w:r w:rsidR="008E12A3">
        <w:rPr>
          <w:rFonts w:ascii="Arial" w:hAnsi="Arial" w:cs="Arial"/>
          <w:bCs/>
          <w:sz w:val="22"/>
          <w:szCs w:val="22"/>
        </w:rPr>
        <w:t>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 w:rsidR="00036FDC"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 w:rsidR="00036FDC"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7BF8D2F4" w14:textId="77777777" w:rsidR="00936427" w:rsidRDefault="00936427" w:rsidP="0005006C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3C1D081" w14:textId="77777777" w:rsidR="00936427" w:rsidRDefault="007D1EC7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 w:rsidR="00C003A8"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0D68B411" w14:textId="77777777" w:rsidR="007D1EC7" w:rsidRPr="007D1EC7" w:rsidRDefault="007D1EC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936427" w14:paraId="383D1853" w14:textId="77777777" w:rsidTr="006732E8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04D0A36E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531A6FBA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540151E4" w14:textId="77777777" w:rsidTr="006732E8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1ADAF542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5CFF94EE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544EE70F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51AF7317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52DF1C56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6112BBAF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7202FFCA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781BE450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5280A16C" w14:textId="77777777" w:rsidTr="006732E8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26B714B3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58A1CE9F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2A12CE50" w14:textId="77777777" w:rsidTr="006732E8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2BBD8926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21433346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1691BFC3" w14:textId="77777777" w:rsidTr="001E1893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2E818A49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3AA2E757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D2C66" w14:paraId="29D7EC29" w14:textId="77777777" w:rsidTr="006732E8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7076566E" w14:textId="77777777" w:rsidR="007D2C66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06DEBBD1" w14:textId="77777777" w:rsidR="007D2C66" w:rsidRPr="001E1893" w:rsidRDefault="007D2C66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5B8BB350" w14:textId="77777777"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262C44">
      <w:headerReference w:type="default" r:id="rId8"/>
      <w:footerReference w:type="default" r:id="rId9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0F68" w14:textId="77777777" w:rsidR="00535051" w:rsidRDefault="00535051">
      <w:r>
        <w:separator/>
      </w:r>
    </w:p>
  </w:endnote>
  <w:endnote w:type="continuationSeparator" w:id="0">
    <w:p w14:paraId="32E5D21D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6887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4DCDE799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3F2008">
      <w:rPr>
        <w:rFonts w:ascii="Arial" w:hAnsi="Arial" w:cs="Arial"/>
        <w:b/>
        <w:noProof/>
      </w:rPr>
      <w:t>1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3F2008">
      <w:rPr>
        <w:rFonts w:ascii="Arial" w:hAnsi="Arial" w:cs="Arial"/>
        <w:b/>
        <w:noProof/>
      </w:rPr>
      <w:t>2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14:paraId="6F3AA96D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60550" w14:textId="77777777" w:rsidR="00535051" w:rsidRDefault="00535051">
      <w:r>
        <w:separator/>
      </w:r>
    </w:p>
  </w:footnote>
  <w:footnote w:type="continuationSeparator" w:id="0">
    <w:p w14:paraId="6DF6A370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22597" w14:textId="0A912556" w:rsidR="005D67B5" w:rsidRDefault="005F40DB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70FB3F1E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pt;margin-top:16.05pt;width:162pt;height:74pt;z-index:251657728" strokecolor="#036" strokeweight="1.5pt">
          <v:textbox style="mso-next-textbox:#_x0000_s2051">
            <w:txbxContent>
              <w:p w14:paraId="39CBB6B3" w14:textId="77777777" w:rsidR="00BA3355" w:rsidRPr="002A7160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</w:pPr>
                <w:r w:rsidRPr="002A7160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PCN #</w:t>
                </w:r>
                <w:r w:rsidR="009B7582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 xml:space="preserve"> 204</w:t>
                </w:r>
              </w:p>
              <w:p w14:paraId="572CB0F1" w14:textId="77777777" w:rsidR="00BA3355" w:rsidRDefault="00BA3355" w:rsidP="00BA3355">
                <w:pPr>
                  <w:pStyle w:val="Heading3"/>
                  <w:tabs>
                    <w:tab w:val="left" w:pos="900"/>
                  </w:tabs>
                  <w:jc w:val="center"/>
                  <w:rPr>
                    <w:rFonts w:cs="Arial"/>
                    <w:sz w:val="28"/>
                  </w:rPr>
                </w:pPr>
                <w:r w:rsidRPr="002A7160">
                  <w:rPr>
                    <w:rFonts w:cs="Arial"/>
                    <w:sz w:val="28"/>
                  </w:rPr>
                  <w:t>Notification Date:</w:t>
                </w:r>
              </w:p>
              <w:p w14:paraId="688CE511" w14:textId="77777777" w:rsidR="009B7582" w:rsidRPr="009B7582" w:rsidRDefault="003F2008" w:rsidP="009B7582">
                <w:pPr>
                  <w:jc w:val="center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January 14</w:t>
                </w:r>
                <w:r w:rsidR="009B7582" w:rsidRPr="009B7582">
                  <w:rPr>
                    <w:rFonts w:ascii="Arial" w:hAnsi="Arial" w:cs="Arial"/>
                    <w:b/>
                    <w:sz w:val="28"/>
                    <w:szCs w:val="28"/>
                  </w:rPr>
                  <w:t>, 202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>1</w:t>
                </w:r>
              </w:p>
              <w:p w14:paraId="003C9D03" w14:textId="77777777" w:rsidR="00BA3355" w:rsidRPr="00E77548" w:rsidRDefault="00BA3355" w:rsidP="00BA3355">
                <w:pPr>
                  <w:jc w:val="center"/>
                </w:pPr>
              </w:p>
              <w:p w14:paraId="30603BC8" w14:textId="77777777" w:rsidR="00BA3355" w:rsidRPr="00C252EA" w:rsidRDefault="00BA3355" w:rsidP="00BA3355"/>
            </w:txbxContent>
          </v:textbox>
          <w10:wrap type="square"/>
        </v:shape>
      </w:pict>
    </w:r>
    <w:r>
      <w:rPr>
        <w:rFonts w:ascii="Arial" w:hAnsi="Arial"/>
        <w:noProof/>
        <w:sz w:val="32"/>
      </w:rPr>
      <w:pict w14:anchorId="7D520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26pt;height:79.5pt">
          <v:imagedata r:id="rId1" o:title="Central_Logo_For_Documents"/>
        </v:shape>
      </w:pict>
    </w:r>
    <w:r w:rsidR="005D67B5">
      <w:rPr>
        <w:rFonts w:ascii="Arial" w:hAnsi="Arial"/>
        <w:sz w:val="16"/>
      </w:rPr>
      <w:tab/>
    </w:r>
  </w:p>
  <w:p w14:paraId="11F8F284" w14:textId="77777777" w:rsidR="005D67B5" w:rsidRPr="00D83B79" w:rsidRDefault="005F40DB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167C7192" w14:textId="77777777" w:rsidR="005D67B5" w:rsidRDefault="005F40DB">
    <w:pPr>
      <w:pStyle w:val="Header"/>
      <w:rPr>
        <w:b/>
        <w:bCs/>
      </w:rPr>
    </w:pPr>
    <w:hyperlink r:id="rId3" w:history="1">
      <w:r w:rsidR="00EF3F39">
        <w:rPr>
          <w:rStyle w:val="Hyperlink"/>
        </w:rPr>
        <w:t>https://www.centralsemi.com/process-change-notices</w:t>
      </w:r>
    </w:hyperlink>
    <w:r w:rsidR="005D67B5">
      <w:rPr>
        <w:rFonts w:ascii="Arial" w:hAnsi="Arial"/>
        <w:b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A506A"/>
    <w:multiLevelType w:val="hybridMultilevel"/>
    <w:tmpl w:val="4F0CDF6A"/>
    <w:lvl w:ilvl="0" w:tplc="4C9EA5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5065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36FDC"/>
    <w:rsid w:val="0005006C"/>
    <w:rsid w:val="0006582E"/>
    <w:rsid w:val="0006669D"/>
    <w:rsid w:val="00082E32"/>
    <w:rsid w:val="000910AC"/>
    <w:rsid w:val="000A4978"/>
    <w:rsid w:val="000B2D65"/>
    <w:rsid w:val="000C4495"/>
    <w:rsid w:val="000C54F9"/>
    <w:rsid w:val="000F00A8"/>
    <w:rsid w:val="00116622"/>
    <w:rsid w:val="00144FDB"/>
    <w:rsid w:val="00155A51"/>
    <w:rsid w:val="001D5E0C"/>
    <w:rsid w:val="001E1893"/>
    <w:rsid w:val="001E5DAC"/>
    <w:rsid w:val="001F09EF"/>
    <w:rsid w:val="002031DC"/>
    <w:rsid w:val="002101C1"/>
    <w:rsid w:val="002213F1"/>
    <w:rsid w:val="00227168"/>
    <w:rsid w:val="00236FDA"/>
    <w:rsid w:val="002446B5"/>
    <w:rsid w:val="00247E96"/>
    <w:rsid w:val="00262C44"/>
    <w:rsid w:val="00262C86"/>
    <w:rsid w:val="0026443C"/>
    <w:rsid w:val="00285439"/>
    <w:rsid w:val="00294440"/>
    <w:rsid w:val="002D04F5"/>
    <w:rsid w:val="002E753F"/>
    <w:rsid w:val="003424B2"/>
    <w:rsid w:val="003448BB"/>
    <w:rsid w:val="00351780"/>
    <w:rsid w:val="00366CF4"/>
    <w:rsid w:val="003828CA"/>
    <w:rsid w:val="00390357"/>
    <w:rsid w:val="00396447"/>
    <w:rsid w:val="003972A4"/>
    <w:rsid w:val="003F0FA3"/>
    <w:rsid w:val="003F2008"/>
    <w:rsid w:val="003F5C3A"/>
    <w:rsid w:val="00405B52"/>
    <w:rsid w:val="00420541"/>
    <w:rsid w:val="00432EC3"/>
    <w:rsid w:val="00433A85"/>
    <w:rsid w:val="00493124"/>
    <w:rsid w:val="004939AE"/>
    <w:rsid w:val="004C5C8F"/>
    <w:rsid w:val="004D2899"/>
    <w:rsid w:val="004E1FD0"/>
    <w:rsid w:val="005244FF"/>
    <w:rsid w:val="0053297B"/>
    <w:rsid w:val="00535051"/>
    <w:rsid w:val="0054409B"/>
    <w:rsid w:val="0054538A"/>
    <w:rsid w:val="00550029"/>
    <w:rsid w:val="00554FF8"/>
    <w:rsid w:val="00576DF8"/>
    <w:rsid w:val="005851CB"/>
    <w:rsid w:val="0059349B"/>
    <w:rsid w:val="00596793"/>
    <w:rsid w:val="005A53A9"/>
    <w:rsid w:val="005A7C15"/>
    <w:rsid w:val="005D67B5"/>
    <w:rsid w:val="005F40DB"/>
    <w:rsid w:val="0060064B"/>
    <w:rsid w:val="006012FF"/>
    <w:rsid w:val="00611669"/>
    <w:rsid w:val="00651EAA"/>
    <w:rsid w:val="00654C55"/>
    <w:rsid w:val="00656DB3"/>
    <w:rsid w:val="006708A5"/>
    <w:rsid w:val="006732E8"/>
    <w:rsid w:val="006A3152"/>
    <w:rsid w:val="006E3819"/>
    <w:rsid w:val="007102D9"/>
    <w:rsid w:val="00711B3B"/>
    <w:rsid w:val="00711CB6"/>
    <w:rsid w:val="0073308D"/>
    <w:rsid w:val="00737FF6"/>
    <w:rsid w:val="00755AA5"/>
    <w:rsid w:val="007777E1"/>
    <w:rsid w:val="007920EB"/>
    <w:rsid w:val="00794B5E"/>
    <w:rsid w:val="007A5AB5"/>
    <w:rsid w:val="007B0306"/>
    <w:rsid w:val="007D1EC7"/>
    <w:rsid w:val="007D2C66"/>
    <w:rsid w:val="007E53BB"/>
    <w:rsid w:val="007F0654"/>
    <w:rsid w:val="007F1823"/>
    <w:rsid w:val="008112A4"/>
    <w:rsid w:val="00811FB4"/>
    <w:rsid w:val="00820751"/>
    <w:rsid w:val="00824E89"/>
    <w:rsid w:val="008434E5"/>
    <w:rsid w:val="008C0BC0"/>
    <w:rsid w:val="008C3858"/>
    <w:rsid w:val="008C6C30"/>
    <w:rsid w:val="008E12A3"/>
    <w:rsid w:val="00923934"/>
    <w:rsid w:val="00927820"/>
    <w:rsid w:val="00936427"/>
    <w:rsid w:val="009371E4"/>
    <w:rsid w:val="009415B9"/>
    <w:rsid w:val="00943714"/>
    <w:rsid w:val="00954B4A"/>
    <w:rsid w:val="00981D61"/>
    <w:rsid w:val="009873F0"/>
    <w:rsid w:val="00990407"/>
    <w:rsid w:val="009A0429"/>
    <w:rsid w:val="009B070C"/>
    <w:rsid w:val="009B18F4"/>
    <w:rsid w:val="009B7582"/>
    <w:rsid w:val="009C235C"/>
    <w:rsid w:val="009C3170"/>
    <w:rsid w:val="009C32A2"/>
    <w:rsid w:val="009C6F6C"/>
    <w:rsid w:val="009D53C0"/>
    <w:rsid w:val="009F7E07"/>
    <w:rsid w:val="00A020F1"/>
    <w:rsid w:val="00A455F7"/>
    <w:rsid w:val="00A614F2"/>
    <w:rsid w:val="00A71308"/>
    <w:rsid w:val="00A757A2"/>
    <w:rsid w:val="00A84F0E"/>
    <w:rsid w:val="00A96A4B"/>
    <w:rsid w:val="00AD0F1B"/>
    <w:rsid w:val="00B05B4A"/>
    <w:rsid w:val="00B06759"/>
    <w:rsid w:val="00B340D7"/>
    <w:rsid w:val="00B42BAD"/>
    <w:rsid w:val="00B457E3"/>
    <w:rsid w:val="00B52FA8"/>
    <w:rsid w:val="00B56384"/>
    <w:rsid w:val="00B61657"/>
    <w:rsid w:val="00B717C8"/>
    <w:rsid w:val="00BA3355"/>
    <w:rsid w:val="00BB44B2"/>
    <w:rsid w:val="00BD2722"/>
    <w:rsid w:val="00C003A8"/>
    <w:rsid w:val="00C252EA"/>
    <w:rsid w:val="00C66FFC"/>
    <w:rsid w:val="00C82B7C"/>
    <w:rsid w:val="00CA1691"/>
    <w:rsid w:val="00CA68BE"/>
    <w:rsid w:val="00D37659"/>
    <w:rsid w:val="00D62272"/>
    <w:rsid w:val="00D64607"/>
    <w:rsid w:val="00D6629C"/>
    <w:rsid w:val="00D81D44"/>
    <w:rsid w:val="00D83B79"/>
    <w:rsid w:val="00D85DD6"/>
    <w:rsid w:val="00D87CBA"/>
    <w:rsid w:val="00D917DD"/>
    <w:rsid w:val="00DB28EE"/>
    <w:rsid w:val="00DB45D3"/>
    <w:rsid w:val="00DC46E9"/>
    <w:rsid w:val="00DD129D"/>
    <w:rsid w:val="00DD212F"/>
    <w:rsid w:val="00DF3BF6"/>
    <w:rsid w:val="00E138D4"/>
    <w:rsid w:val="00E154CC"/>
    <w:rsid w:val="00E440F8"/>
    <w:rsid w:val="00E50F08"/>
    <w:rsid w:val="00E65FE6"/>
    <w:rsid w:val="00EA22C4"/>
    <w:rsid w:val="00EB273A"/>
    <w:rsid w:val="00EC43D4"/>
    <w:rsid w:val="00ED2438"/>
    <w:rsid w:val="00EE15FA"/>
    <w:rsid w:val="00EE2FFB"/>
    <w:rsid w:val="00EF3F39"/>
    <w:rsid w:val="00F05A68"/>
    <w:rsid w:val="00F11CF0"/>
    <w:rsid w:val="00F26907"/>
    <w:rsid w:val="00F42A3D"/>
    <w:rsid w:val="00F62ADB"/>
    <w:rsid w:val="00F646AF"/>
    <w:rsid w:val="00F64EB1"/>
    <w:rsid w:val="00F74803"/>
    <w:rsid w:val="00F75F40"/>
    <w:rsid w:val="00FA7147"/>
    <w:rsid w:val="00FC382F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11D7073C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  <w:style w:type="paragraph" w:customStyle="1" w:styleId="Default">
    <w:name w:val="Default"/>
    <w:rsid w:val="00E65F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ntralsemi.com/process-change-notices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0CD9F-F624-4837-9B90-FE985E9F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Form.dot</Template>
  <TotalTime>34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1827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Brianna Gomez</cp:lastModifiedBy>
  <cp:revision>12</cp:revision>
  <cp:lastPrinted>2023-06-02T17:31:00Z</cp:lastPrinted>
  <dcterms:created xsi:type="dcterms:W3CDTF">2016-07-29T13:55:00Z</dcterms:created>
  <dcterms:modified xsi:type="dcterms:W3CDTF">2023-06-02T17:31:00Z</dcterms:modified>
</cp:coreProperties>
</file>